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ascii="黑体" w:hAnsi="黑体" w:eastAsia="黑体"/>
          <w:sz w:val="32"/>
          <w:szCs w:val="32"/>
        </w:rPr>
        <w:t>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660"/>
        <w:gridCol w:w="1125"/>
        <w:gridCol w:w="1037"/>
        <w:gridCol w:w="1063"/>
        <w:gridCol w:w="1035"/>
        <w:gridCol w:w="1021"/>
        <w:gridCol w:w="283"/>
        <w:gridCol w:w="361"/>
        <w:gridCol w:w="348"/>
        <w:gridCol w:w="327"/>
        <w:gridCol w:w="52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医疗保障管理和业务工作经费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3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医疗保障管理和业务工作经费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承德市医疗保障局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承德市医疗保障局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2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用于医保局管理和业务工作经费</w:t>
            </w:r>
          </w:p>
        </w:tc>
        <w:tc>
          <w:tcPr>
            <w:tcW w:w="35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加强医疗保障经办管理，规范服务行为，提高经办管理水平；规范医药价格管理，组织相关人员进行打击欺诈骗保飞行检查。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医疗服务价格监管效率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≧90%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飞行检查案件查处率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≧90%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是否严格执行门诊特殊病目录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严格执行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严格执行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综合事务完成率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基金监管覆率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机关工作人员满意度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≧95%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65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rPr>
          <w:rFonts w:ascii="黑体" w:hAnsi="黑体" w:eastAsia="黑体"/>
        </w:rPr>
        <w:sectPr>
          <w:footerReference r:id="rId3" w:type="default"/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bookmarkStart w:id="0" w:name="_GoBack"/>
      <w:bookmarkEnd w:id="0"/>
    </w:p>
    <w:sectPr>
      <w:footerReference r:id="rId4" w:type="default"/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BDF7B84"/>
    <w:rsid w:val="005B3210"/>
    <w:rsid w:val="007703CC"/>
    <w:rsid w:val="007B2DB3"/>
    <w:rsid w:val="00A76A47"/>
    <w:rsid w:val="00AB4663"/>
    <w:rsid w:val="00BF0DFE"/>
    <w:rsid w:val="02C87CD9"/>
    <w:rsid w:val="0B8B7B67"/>
    <w:rsid w:val="16CA322B"/>
    <w:rsid w:val="2CDF202B"/>
    <w:rsid w:val="339373B6"/>
    <w:rsid w:val="339523BB"/>
    <w:rsid w:val="37EA41B5"/>
    <w:rsid w:val="380B6952"/>
    <w:rsid w:val="3BDF7B84"/>
    <w:rsid w:val="3F0B5F95"/>
    <w:rsid w:val="500E2E70"/>
    <w:rsid w:val="5AC0299B"/>
    <w:rsid w:val="6483053E"/>
    <w:rsid w:val="736A0FF7"/>
    <w:rsid w:val="752F7D73"/>
    <w:rsid w:val="75C4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Heading 2 Char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uiPriority w:val="99"/>
    <w:rPr>
      <w:rFonts w:eastAsia="仿宋_GB2312"/>
      <w:sz w:val="18"/>
      <w:szCs w:val="18"/>
    </w:rPr>
  </w:style>
  <w:style w:type="character" w:customStyle="1" w:styleId="9">
    <w:name w:val="Header Char"/>
    <w:basedOn w:val="6"/>
    <w:link w:val="4"/>
    <w:semiHidden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103</Words>
  <Characters>588</Characters>
  <Lines>0</Lines>
  <Paragraphs>0</Paragraphs>
  <TotalTime>19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2020-10-21T03:29:00Z</dcterms:created>
  <dc:creator>x。z</dc:creator>
  <cp:lastModifiedBy></cp:lastModifiedBy>
  <cp:lastPrinted>2021-03-16T07:18:46Z</cp:lastPrinted>
  <dcterms:modified xsi:type="dcterms:W3CDTF">2021-03-16T07:33:34Z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